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ANEXO III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MODELO DE DECLARAÇÃO DE CONTRATOS FIRMADOS COM A INICIATIVA PRIVADA E A ADMINISTRAÇÃO PÚBLICA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24"/>
          <w:tab w:val="left" w:leader="none" w:pos="8499"/>
        </w:tabs>
        <w:spacing w:after="120" w:before="120" w:line="34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Declaro que a empresa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inscrita no CNPJ (MF) no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inscrição estadual no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71"/>
          <w:tab w:val="left" w:leader="none" w:pos="7719"/>
        </w:tabs>
        <w:spacing w:after="120" w:before="120" w:line="34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estabelecida em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possui os seguintes contratos firmados com a iniciativa privada e a Administração Pública: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54.0" w:type="dxa"/>
        <w:jc w:val="left"/>
        <w:tblInd w:w="117.0" w:type="dxa"/>
        <w:tblBorders>
          <w:top w:color="e8e7e7" w:space="0" w:sz="6" w:val="single"/>
          <w:left w:color="e8e7e7" w:space="0" w:sz="6" w:val="single"/>
          <w:bottom w:color="e8e7e7" w:space="0" w:sz="6" w:val="single"/>
          <w:right w:color="e8e7e7" w:space="0" w:sz="6" w:val="single"/>
          <w:insideH w:color="e8e7e7" w:space="0" w:sz="6" w:val="single"/>
          <w:insideV w:color="e8e7e7" w:space="0" w:sz="6" w:val="single"/>
        </w:tblBorders>
        <w:tblLayout w:type="fixed"/>
        <w:tblLook w:val="0000"/>
      </w:tblPr>
      <w:tblGrid>
        <w:gridCol w:w="3013"/>
        <w:gridCol w:w="3027"/>
        <w:gridCol w:w="3014"/>
        <w:tblGridChange w:id="0">
          <w:tblGrid>
            <w:gridCol w:w="3013"/>
            <w:gridCol w:w="3027"/>
            <w:gridCol w:w="3014"/>
          </w:tblGrid>
        </w:tblGridChange>
      </w:tblGrid>
      <w:tr>
        <w:trPr>
          <w:cantSplit w:val="0"/>
          <w:trHeight w:val="71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do Órgão/Empresa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Vigência do Contrato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Valor total do Contrato*</w:t>
            </w:r>
          </w:p>
        </w:tc>
      </w:tr>
      <w:tr>
        <w:trPr>
          <w:cantSplit w:val="0"/>
          <w:trHeight w:val="70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Valor total dos Contratos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36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R$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6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Local e data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Assinatura e carimbo do emissor</w:t>
            </w:r>
          </w:p>
        </w:tc>
      </w:tr>
    </w:tbl>
    <w:p w:rsidR="00000000" w:rsidDel="00000000" w:rsidP="00000000" w:rsidRDefault="00000000" w:rsidRPr="00000000" w14:paraId="00000025">
      <w:pPr>
        <w:spacing w:after="120" w:before="120" w:lineRule="auto"/>
        <w:rPr>
          <w:rFonts w:ascii="Arial" w:cs="Arial" w:eastAsia="Arial" w:hAnsi="Arial"/>
          <w:sz w:val="20"/>
          <w:szCs w:val="20"/>
        </w:rPr>
        <w:sectPr>
          <w:headerReference r:id="rId7" w:type="default"/>
          <w:pgSz w:h="16840" w:w="11910" w:orient="portrait"/>
          <w:pgMar w:bottom="1040" w:top="1520" w:left="1600" w:right="1020" w:header="720" w:footer="842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spacing w:after="120" w:before="12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Observação: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43" w:lineRule="auto"/>
        <w:ind w:left="0" w:right="0" w:firstLine="5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1: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Além dos nomes dos órgãos/empresas, o licitante deverá informar também o endereço completo dos órgãos/empresas, com os quais tem contratos vigentes.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2: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*Considera</w:t>
      </w: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o valor remanescente do contrato, excluindo o já executado.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43" w:lineRule="auto"/>
        <w:ind w:left="0" w:right="0" w:firstLine="5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FÓRMULA EXEMPLIFICATIVA, PARA FINS DE ATENDIMENTO AO DISPOSTO NOS ITENS "D.1" E “D.2" DA ALÍNEA "D" DO SUBITEM 11.1. DO ITEM 11 DO ANEXO VII</w:t>
      </w: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A, DESTA INSTRUÇÃO NORMATIVA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3"/>
        </w:tabs>
        <w:spacing w:after="120" w:before="120" w:line="343" w:lineRule="auto"/>
        <w:ind w:left="0" w:right="0" w:firstLine="5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Declaração de Compromissos Assumidos deve informar que 1/12 (um doze avos) dos contratos firmados pela licitante não é superior ao Patrimônio Líquido da licitante.</w:t>
      </w:r>
    </w:p>
    <w:p w:rsidR="00000000" w:rsidDel="00000000" w:rsidP="00000000" w:rsidRDefault="00000000" w:rsidRPr="00000000" w14:paraId="0000002C">
      <w:pPr>
        <w:pStyle w:val="Heading1"/>
        <w:spacing w:after="120" w:before="12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spacing w:after="120" w:before="12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Fórmula de cálculo: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2828925" cy="742950"/>
                <wp:effectExtent b="0" l="0" r="0" t="0"/>
                <wp:docPr id="9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931525" y="3408525"/>
                          <a:ext cx="2828925" cy="742950"/>
                          <a:chOff x="3931525" y="3408525"/>
                          <a:chExt cx="2828950" cy="742950"/>
                        </a:xfrm>
                      </wpg:grpSpPr>
                      <wpg:grpSp>
                        <wpg:cNvGrpSpPr/>
                        <wpg:grpSpPr>
                          <a:xfrm>
                            <a:off x="3931538" y="3408525"/>
                            <a:ext cx="2828925" cy="742950"/>
                            <a:chOff x="0" y="0"/>
                            <a:chExt cx="4455" cy="117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4450" cy="1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0" y="0"/>
                              <a:ext cx="4440" cy="90"/>
                            </a:xfrm>
                            <a:custGeom>
                              <a:rect b="b" l="l" r="r" t="t"/>
                              <a:pathLst>
                                <a:path extrusionOk="0" h="90" w="4440">
                                  <a:moveTo>
                                    <a:pt x="4440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14" y="90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4440" y="14"/>
                                  </a:lnTo>
                                  <a:lnTo>
                                    <a:pt x="44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4440" y="14"/>
                              <a:ext cx="15" cy="76"/>
                            </a:xfrm>
                            <a:prstGeom prst="rect">
                              <a:avLst/>
                            </a:prstGeom>
                            <a:solidFill>
                              <a:srgbClr val="E8E7E7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0" y="0"/>
                              <a:ext cx="4455" cy="1156"/>
                            </a:xfrm>
                            <a:custGeom>
                              <a:rect b="b" l="l" r="r" t="t"/>
                              <a:pathLst>
                                <a:path extrusionOk="0" h="1156" w="4455">
                                  <a:moveTo>
                                    <a:pt x="14" y="90"/>
                                  </a:moveTo>
                                  <a:lnTo>
                                    <a:pt x="0" y="90"/>
                                  </a:lnTo>
                                  <a:lnTo>
                                    <a:pt x="0" y="1156"/>
                                  </a:lnTo>
                                  <a:lnTo>
                                    <a:pt x="14" y="1156"/>
                                  </a:lnTo>
                                  <a:lnTo>
                                    <a:pt x="14" y="90"/>
                                  </a:lnTo>
                                  <a:close/>
                                  <a:moveTo>
                                    <a:pt x="4454" y="0"/>
                                  </a:moveTo>
                                  <a:lnTo>
                                    <a:pt x="4440" y="0"/>
                                  </a:lnTo>
                                  <a:lnTo>
                                    <a:pt x="4440" y="14"/>
                                  </a:lnTo>
                                  <a:lnTo>
                                    <a:pt x="4454" y="14"/>
                                  </a:lnTo>
                                  <a:lnTo>
                                    <a:pt x="4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0" y="90"/>
                              <a:ext cx="4455" cy="1080"/>
                            </a:xfrm>
                            <a:custGeom>
                              <a:rect b="b" l="l" r="r" t="t"/>
                              <a:pathLst>
                                <a:path extrusionOk="0" h="1080" w="4455">
                                  <a:moveTo>
                                    <a:pt x="4454" y="0"/>
                                  </a:moveTo>
                                  <a:lnTo>
                                    <a:pt x="4440" y="0"/>
                                  </a:lnTo>
                                  <a:lnTo>
                                    <a:pt x="4440" y="1066"/>
                                  </a:lnTo>
                                  <a:lnTo>
                                    <a:pt x="0" y="1066"/>
                                  </a:lnTo>
                                  <a:lnTo>
                                    <a:pt x="0" y="1080"/>
                                  </a:lnTo>
                                  <a:lnTo>
                                    <a:pt x="4440" y="1080"/>
                                  </a:lnTo>
                                  <a:lnTo>
                                    <a:pt x="4454" y="1080"/>
                                  </a:lnTo>
                                  <a:lnTo>
                                    <a:pt x="4454" y="1066"/>
                                  </a:lnTo>
                                  <a:lnTo>
                                    <a:pt x="4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7E7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14" y="14"/>
                              <a:ext cx="4426" cy="1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202.00000762939453" w:line="343.00000190734863"/>
                                  <w:ind w:left="915" w:right="452.99999237060547" w:firstLine="469.00001525878906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Ecofont_Spranq_eco_Sans" w:cs="Ecofont_Spranq_eco_Sans" w:eastAsia="Ecofont_Spranq_eco_Sans" w:hAnsi="Ecofont_Spranq_eco_Sans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u w:val="single"/>
                                    <w:vertAlign w:val="baseline"/>
                                  </w:rPr>
                                  <w:t xml:space="preserve">Valor do Patrimônio Líquido</w:t>
                                </w:r>
                                <w:r w:rsidDel="00000000" w:rsidR="00000000" w:rsidRPr="00000000">
                                  <w:rPr>
                                    <w:rFonts w:ascii="Ecofont_Spranq_eco_Sans" w:cs="Ecofont_Spranq_eco_Sans" w:eastAsia="Ecofont_Spranq_eco_Sans" w:hAnsi="Ecofont_Spranq_eco_Sans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 x 12 &gt;1 Valor total dos contratos *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2828925" cy="742950"/>
                <wp:effectExtent b="0" l="0" r="0" t="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28925" cy="7429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Observação: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1: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Esse resultado deverá ser superior a 1 (um).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2: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considera</w:t>
      </w: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o valor remanescente do contrato, excluindo o já executado*.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9"/>
        </w:tabs>
        <w:spacing w:after="120" w:before="120" w:line="34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Caso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</w:p>
    <w:p w:rsidR="00000000" w:rsidDel="00000000" w:rsidP="00000000" w:rsidRDefault="00000000" w:rsidRPr="00000000" w14:paraId="00000033">
      <w:pPr>
        <w:pStyle w:val="Heading1"/>
        <w:spacing w:after="120" w:before="12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Fórmula de cálculo: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4619625" cy="742950"/>
                <wp:effectExtent b="0" l="0" r="0" t="0"/>
                <wp:docPr id="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36175" y="3408525"/>
                          <a:ext cx="4619625" cy="742950"/>
                          <a:chOff x="3036175" y="3408525"/>
                          <a:chExt cx="4619650" cy="742950"/>
                        </a:xfrm>
                      </wpg:grpSpPr>
                      <wpg:grpSp>
                        <wpg:cNvGrpSpPr/>
                        <wpg:grpSpPr>
                          <a:xfrm>
                            <a:off x="3036188" y="3408525"/>
                            <a:ext cx="4619625" cy="742950"/>
                            <a:chOff x="0" y="0"/>
                            <a:chExt cx="7275" cy="117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7275" cy="1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7260" cy="90"/>
                            </a:xfrm>
                            <a:custGeom>
                              <a:rect b="b" l="l" r="r" t="t"/>
                              <a:pathLst>
                                <a:path extrusionOk="0" h="90" w="7260">
                                  <a:moveTo>
                                    <a:pt x="7260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14" y="90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7260" y="14"/>
                                  </a:lnTo>
                                  <a:lnTo>
                                    <a:pt x="72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7260" y="14"/>
                              <a:ext cx="15" cy="76"/>
                            </a:xfrm>
                            <a:prstGeom prst="rect">
                              <a:avLst/>
                            </a:prstGeom>
                            <a:solidFill>
                              <a:srgbClr val="E8E7E7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0"/>
                              <a:ext cx="7275" cy="1156"/>
                            </a:xfrm>
                            <a:custGeom>
                              <a:rect b="b" l="l" r="r" t="t"/>
                              <a:pathLst>
                                <a:path extrusionOk="0" h="1156" w="7275">
                                  <a:moveTo>
                                    <a:pt x="14" y="90"/>
                                  </a:moveTo>
                                  <a:lnTo>
                                    <a:pt x="0" y="90"/>
                                  </a:lnTo>
                                  <a:lnTo>
                                    <a:pt x="0" y="1156"/>
                                  </a:lnTo>
                                  <a:lnTo>
                                    <a:pt x="14" y="1156"/>
                                  </a:lnTo>
                                  <a:lnTo>
                                    <a:pt x="14" y="90"/>
                                  </a:lnTo>
                                  <a:close/>
                                  <a:moveTo>
                                    <a:pt x="7274" y="0"/>
                                  </a:moveTo>
                                  <a:lnTo>
                                    <a:pt x="7260" y="0"/>
                                  </a:lnTo>
                                  <a:lnTo>
                                    <a:pt x="7260" y="14"/>
                                  </a:lnTo>
                                  <a:lnTo>
                                    <a:pt x="7274" y="14"/>
                                  </a:lnTo>
                                  <a:lnTo>
                                    <a:pt x="72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0" y="90"/>
                              <a:ext cx="7275" cy="1080"/>
                            </a:xfrm>
                            <a:custGeom>
                              <a:rect b="b" l="l" r="r" t="t"/>
                              <a:pathLst>
                                <a:path extrusionOk="0" h="1080" w="7275">
                                  <a:moveTo>
                                    <a:pt x="7274" y="0"/>
                                  </a:moveTo>
                                  <a:lnTo>
                                    <a:pt x="7260" y="0"/>
                                  </a:lnTo>
                                  <a:lnTo>
                                    <a:pt x="7260" y="1066"/>
                                  </a:lnTo>
                                  <a:lnTo>
                                    <a:pt x="0" y="1066"/>
                                  </a:lnTo>
                                  <a:lnTo>
                                    <a:pt x="0" y="1080"/>
                                  </a:lnTo>
                                  <a:lnTo>
                                    <a:pt x="7260" y="1080"/>
                                  </a:lnTo>
                                  <a:lnTo>
                                    <a:pt x="7274" y="1080"/>
                                  </a:lnTo>
                                  <a:lnTo>
                                    <a:pt x="7274" y="1066"/>
                                  </a:lnTo>
                                  <a:lnTo>
                                    <a:pt x="72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7E7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14" y="14"/>
                              <a:ext cx="7246" cy="1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202.00000762939453" w:line="343.00000190734863"/>
                                  <w:ind w:left="2533.000030517578" w:right="755" w:firstLine="770.9999847412109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Ecofont_Spranq_eco_Sans" w:cs="Ecofont_Spranq_eco_Sans" w:eastAsia="Ecofont_Spranq_eco_Sans" w:hAnsi="Ecofont_Spranq_eco_Sans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u w:val="single"/>
                                    <w:vertAlign w:val="baseline"/>
                                  </w:rPr>
                                  <w:t xml:space="preserve">(Valor da Receita Bruta ‐ Valor total dos Contratos)</w:t>
                                </w:r>
                                <w:r w:rsidDel="00000000" w:rsidR="00000000" w:rsidRPr="00000000">
                                  <w:rPr>
                                    <w:rFonts w:ascii="Ecofont_Spranq_eco_Sans" w:cs="Ecofont_Spranq_eco_Sans" w:eastAsia="Ecofont_Spranq_eco_Sans" w:hAnsi="Ecofont_Spranq_eco_Sans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 x 100 = Valor da Receita Bruta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4619625" cy="742950"/>
                <wp:effectExtent b="0" l="0" r="0" t="0"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9625" cy="7429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120" w:before="120" w:line="312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88" w:before="120" w:line="312" w:lineRule="auto"/>
        <w:ind w:firstLine="709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88" w:before="120" w:line="312" w:lineRule="auto"/>
        <w:ind w:firstLine="709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288" w:before="120" w:line="312" w:lineRule="auto"/>
        <w:ind w:firstLine="709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288" w:before="120" w:line="312" w:lineRule="auto"/>
        <w:ind w:firstLine="709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1417" w:top="1417" w:left="1701" w:right="1701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Ecofont_Spranq_eco_Sans"/>
  <w:font w:name="Cambria Math">
    <w:embedRegular w:fontKey="{00000000-0000-0000-0000-000000000000}"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Ecofont_Spranq_eco_Sans" w:cs="Ecofont_Spranq_eco_Sans" w:eastAsia="Ecofont_Spranq_eco_Sans" w:hAnsi="Ecofont_Spranq_eco_San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479031" cy="729433"/>
          <wp:effectExtent b="0" l="0" r="0" t="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9031" cy="72943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MINISTÉRIO DA EDUCAÇÃO</w:t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UNIVERSIDADE FEDERAL DA BAHIA</w:t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PRÓ-REITORIA DE ADMINISTRAÇÃO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101" w:hanging="248"/>
      </w:pPr>
      <w:rPr>
        <w:rFonts w:ascii="Calibri" w:cs="Calibri" w:eastAsia="Calibri" w:hAnsi="Calibri"/>
        <w:b w:val="1"/>
        <w:sz w:val="24"/>
        <w:szCs w:val="24"/>
      </w:rPr>
    </w:lvl>
    <w:lvl w:ilvl="1">
      <w:start w:val="0"/>
      <w:numFmt w:val="bullet"/>
      <w:lvlText w:val="•"/>
      <w:lvlJc w:val="left"/>
      <w:pPr>
        <w:ind w:left="1018" w:hanging="248"/>
      </w:pPr>
      <w:rPr/>
    </w:lvl>
    <w:lvl w:ilvl="2">
      <w:start w:val="0"/>
      <w:numFmt w:val="bullet"/>
      <w:lvlText w:val="•"/>
      <w:lvlJc w:val="left"/>
      <w:pPr>
        <w:ind w:left="1936" w:hanging="248.00000000000023"/>
      </w:pPr>
      <w:rPr/>
    </w:lvl>
    <w:lvl w:ilvl="3">
      <w:start w:val="0"/>
      <w:numFmt w:val="bullet"/>
      <w:lvlText w:val="•"/>
      <w:lvlJc w:val="left"/>
      <w:pPr>
        <w:ind w:left="2855" w:hanging="248"/>
      </w:pPr>
      <w:rPr/>
    </w:lvl>
    <w:lvl w:ilvl="4">
      <w:start w:val="0"/>
      <w:numFmt w:val="bullet"/>
      <w:lvlText w:val="•"/>
      <w:lvlJc w:val="left"/>
      <w:pPr>
        <w:ind w:left="3773" w:hanging="248"/>
      </w:pPr>
      <w:rPr/>
    </w:lvl>
    <w:lvl w:ilvl="5">
      <w:start w:val="0"/>
      <w:numFmt w:val="bullet"/>
      <w:lvlText w:val="•"/>
      <w:lvlJc w:val="left"/>
      <w:pPr>
        <w:ind w:left="4692" w:hanging="248"/>
      </w:pPr>
      <w:rPr/>
    </w:lvl>
    <w:lvl w:ilvl="6">
      <w:start w:val="0"/>
      <w:numFmt w:val="bullet"/>
      <w:lvlText w:val="•"/>
      <w:lvlJc w:val="left"/>
      <w:pPr>
        <w:ind w:left="5610" w:hanging="248"/>
      </w:pPr>
      <w:rPr/>
    </w:lvl>
    <w:lvl w:ilvl="7">
      <w:start w:val="0"/>
      <w:numFmt w:val="bullet"/>
      <w:lvlText w:val="•"/>
      <w:lvlJc w:val="left"/>
      <w:pPr>
        <w:ind w:left="6529" w:hanging="248"/>
      </w:pPr>
      <w:rPr/>
    </w:lvl>
    <w:lvl w:ilvl="8">
      <w:start w:val="0"/>
      <w:numFmt w:val="bullet"/>
      <w:lvlText w:val="•"/>
      <w:lvlJc w:val="left"/>
      <w:pPr>
        <w:ind w:left="7447" w:hanging="247.9999999999991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2f5496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7847A0"/>
    <w:pPr>
      <w:spacing w:after="0" w:line="240" w:lineRule="auto"/>
    </w:pPr>
    <w:rPr>
      <w:rFonts w:ascii="Ecofont_Spranq_eco_Sans" w:cs="Tahoma" w:hAnsi="Ecofont_Spranq_eco_Sans" w:eastAsiaTheme="minorEastAsia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 w:val="1"/>
    <w:rsid w:val="007847A0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2f5496" w:themeColor="accent1" w:themeShade="0000BF"/>
      <w:sz w:val="28"/>
      <w:szCs w:val="28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basedOn w:val="Fontepargpadro"/>
    <w:link w:val="Ttulo1"/>
    <w:uiPriority w:val="9"/>
    <w:rsid w:val="007847A0"/>
    <w:rPr>
      <w:rFonts w:asciiTheme="majorHAnsi" w:cstheme="majorBidi" w:eastAsiaTheme="majorEastAsia" w:hAnsiTheme="majorHAnsi"/>
      <w:b w:val="1"/>
      <w:bCs w:val="1"/>
      <w:color w:val="2f5496" w:themeColor="accent1" w:themeShade="0000BF"/>
      <w:kern w:val="0"/>
      <w:sz w:val="28"/>
      <w:szCs w:val="28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 w:val="1"/>
    <w:rsid w:val="007847A0"/>
    <w:pPr>
      <w:ind w:left="720"/>
      <w:contextualSpacing w:val="1"/>
    </w:pPr>
  </w:style>
  <w:style w:type="paragraph" w:styleId="Corpodetexto">
    <w:name w:val="Body Text"/>
    <w:basedOn w:val="Normal"/>
    <w:link w:val="CorpodetextoChar"/>
    <w:uiPriority w:val="99"/>
    <w:unhideWhenUsed w:val="1"/>
    <w:qFormat w:val="1"/>
    <w:rsid w:val="007847A0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CorpodetextoChar" w:customStyle="1">
    <w:name w:val="Corpo de texto Char"/>
    <w:basedOn w:val="Fontepargpadro"/>
    <w:link w:val="Corpodetexto"/>
    <w:uiPriority w:val="99"/>
    <w:rsid w:val="007847A0"/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PargrafodaListaChar" w:customStyle="1">
    <w:name w:val="Parágrafo da Lista Char"/>
    <w:basedOn w:val="Fontepargpadro"/>
    <w:link w:val="PargrafodaLista"/>
    <w:uiPriority w:val="34"/>
    <w:rsid w:val="007847A0"/>
    <w:rPr>
      <w:rFonts w:ascii="Ecofont_Spranq_eco_Sans" w:cs="Tahoma" w:hAnsi="Ecofont_Spranq_eco_Sans" w:eastAsiaTheme="minorEastAsia"/>
      <w:kern w:val="0"/>
      <w:sz w:val="24"/>
      <w:szCs w:val="24"/>
      <w:lang w:eastAsia="pt-BR"/>
    </w:rPr>
  </w:style>
  <w:style w:type="paragraph" w:styleId="TableParagraph" w:customStyle="1">
    <w:name w:val="Table Paragraph"/>
    <w:basedOn w:val="Normal"/>
    <w:uiPriority w:val="1"/>
    <w:qFormat w:val="1"/>
    <w:rsid w:val="007847A0"/>
    <w:pPr>
      <w:widowControl w:val="0"/>
      <w:autoSpaceDE w:val="0"/>
      <w:autoSpaceDN w:val="0"/>
    </w:pPr>
    <w:rPr>
      <w:rFonts w:ascii="Calibri" w:cs="Calibri" w:eastAsia="Calibri" w:hAnsi="Calibri"/>
      <w:sz w:val="22"/>
      <w:szCs w:val="22"/>
      <w:lang w:bidi="pt-PT" w:eastAsia="pt-PT" w:val="pt-PT"/>
    </w:rPr>
  </w:style>
  <w:style w:type="table" w:styleId="TableNormal" w:customStyle="1">
    <w:name w:val="Table Normal"/>
    <w:uiPriority w:val="2"/>
    <w:semiHidden w:val="1"/>
    <w:unhideWhenUsed w:val="1"/>
    <w:qFormat w:val="1"/>
    <w:rsid w:val="007847A0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7847A0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7847A0"/>
    <w:rPr>
      <w:rFonts w:ascii="Ecofont_Spranq_eco_Sans" w:cs="Tahoma" w:hAnsi="Ecofont_Spranq_eco_Sans" w:eastAsiaTheme="minorEastAsia"/>
      <w:kern w:val="0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 w:val="1"/>
    <w:rsid w:val="007847A0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7847A0"/>
    <w:rPr>
      <w:rFonts w:ascii="Ecofont_Spranq_eco_Sans" w:cs="Tahoma" w:hAnsi="Ecofont_Spranq_eco_Sans" w:eastAsiaTheme="minorEastAsia"/>
      <w:kern w:val="0"/>
      <w:sz w:val="24"/>
      <w:szCs w:val="24"/>
      <w:lang w:eastAsia="pt-BR"/>
    </w:rPr>
  </w:style>
  <w:style w:type="character" w:styleId="apple-style-span" w:customStyle="1">
    <w:name w:val="apple-style-span"/>
    <w:basedOn w:val="Fontepargpadro"/>
    <w:rsid w:val="007847A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qro4gU4ykFYZiHv3BgGyWAH4QQ==">CgMxLjA4AHIhMXlUeUZMdnJ6STMtRTNOanRfNWl0d1VSZ1lOaGViQzM3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2024-07-26T14:26:00Z</dcterms:created>
  <dc:creator>Jessica Scolaro</dc:creator>
</cp:coreProperties>
</file>